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E9" w:rsidRPr="00084FE9" w:rsidRDefault="00084FE9" w:rsidP="00084FE9">
      <w:pPr>
        <w:jc w:val="center"/>
        <w:rPr>
          <w:caps/>
          <w:sz w:val="28"/>
          <w:szCs w:val="28"/>
        </w:rPr>
      </w:pPr>
      <w:r w:rsidRPr="00084FE9">
        <w:rPr>
          <w:caps/>
          <w:sz w:val="28"/>
          <w:szCs w:val="28"/>
        </w:rPr>
        <w:t>ДУМА ШПАКОВСКОГО МУНИЦИПАЛЬНОГО ОКРУГА СТАВРОПОЛЬСКОГО КРАЯ</w:t>
      </w:r>
    </w:p>
    <w:p w:rsidR="00084FE9" w:rsidRPr="00084FE9" w:rsidRDefault="00084FE9" w:rsidP="00084FE9">
      <w:pPr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ПЕРВОГО СОЗЫВА</w:t>
      </w:r>
    </w:p>
    <w:p w:rsidR="00084FE9" w:rsidRPr="00084FE9" w:rsidRDefault="00084FE9" w:rsidP="00084FE9">
      <w:pPr>
        <w:jc w:val="center"/>
        <w:rPr>
          <w:sz w:val="28"/>
          <w:szCs w:val="28"/>
        </w:rPr>
      </w:pPr>
    </w:p>
    <w:p w:rsidR="00084FE9" w:rsidRPr="00084FE9" w:rsidRDefault="00084FE9" w:rsidP="00084FE9">
      <w:pPr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РЕШЕНИЕ</w:t>
      </w:r>
    </w:p>
    <w:p w:rsidR="00084FE9" w:rsidRPr="00084FE9" w:rsidRDefault="00084FE9" w:rsidP="00084FE9">
      <w:pPr>
        <w:jc w:val="center"/>
        <w:rPr>
          <w:b/>
          <w:sz w:val="28"/>
          <w:szCs w:val="28"/>
        </w:rPr>
      </w:pPr>
    </w:p>
    <w:p w:rsidR="00084FE9" w:rsidRPr="00084FE9" w:rsidRDefault="00084FE9" w:rsidP="00084FE9">
      <w:pPr>
        <w:jc w:val="both"/>
        <w:rPr>
          <w:bCs/>
          <w:szCs w:val="24"/>
        </w:rPr>
      </w:pPr>
      <w:r w:rsidRPr="00084FE9">
        <w:rPr>
          <w:szCs w:val="24"/>
        </w:rPr>
        <w:t xml:space="preserve">01.10.2020                                    </w:t>
      </w:r>
      <w:r w:rsidR="009E1116">
        <w:rPr>
          <w:szCs w:val="24"/>
        </w:rPr>
        <w:t xml:space="preserve">      </w:t>
      </w:r>
      <w:r w:rsidRPr="00084FE9">
        <w:rPr>
          <w:szCs w:val="24"/>
        </w:rPr>
        <w:t xml:space="preserve">  </w:t>
      </w:r>
      <w:r w:rsidR="00B24DC9">
        <w:rPr>
          <w:szCs w:val="24"/>
        </w:rPr>
        <w:t xml:space="preserve"> г. Михайловск </w:t>
      </w:r>
      <w:r w:rsidRPr="00084FE9">
        <w:rPr>
          <w:szCs w:val="24"/>
        </w:rPr>
        <w:t xml:space="preserve">    </w:t>
      </w:r>
      <w:r>
        <w:rPr>
          <w:szCs w:val="24"/>
        </w:rPr>
        <w:t xml:space="preserve"> </w:t>
      </w:r>
      <w:r w:rsidR="009E1116">
        <w:rPr>
          <w:szCs w:val="24"/>
        </w:rPr>
        <w:t xml:space="preserve">                  </w:t>
      </w:r>
      <w:r w:rsidRPr="00084FE9">
        <w:rPr>
          <w:szCs w:val="24"/>
        </w:rPr>
        <w:t xml:space="preserve">                                    №</w:t>
      </w:r>
      <w:r w:rsidR="00B24DC9">
        <w:rPr>
          <w:szCs w:val="24"/>
        </w:rPr>
        <w:t>12</w:t>
      </w:r>
    </w:p>
    <w:p w:rsidR="00BC36FC" w:rsidRPr="00084FE9" w:rsidRDefault="00BC36FC">
      <w:pPr>
        <w:contextualSpacing/>
        <w:jc w:val="both"/>
        <w:rPr>
          <w:sz w:val="28"/>
          <w:szCs w:val="28"/>
        </w:rPr>
      </w:pPr>
    </w:p>
    <w:p w:rsidR="00BC36FC" w:rsidRPr="00084FE9" w:rsidRDefault="00A24223">
      <w:pPr>
        <w:pStyle w:val="ConsPlusTitle"/>
        <w:spacing w:line="240" w:lineRule="exact"/>
        <w:jc w:val="both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Об утверждении Положения о комитетах</w:t>
      </w:r>
      <w:r w:rsidRPr="00084FE9">
        <w:rPr>
          <w:sz w:val="28"/>
          <w:szCs w:val="28"/>
        </w:rPr>
        <w:t xml:space="preserve"> </w:t>
      </w:r>
      <w:r w:rsidRPr="00084FE9">
        <w:rPr>
          <w:b w:val="0"/>
          <w:sz w:val="28"/>
          <w:szCs w:val="28"/>
        </w:rPr>
        <w:t>Думы Шпаковского муниципального округа Ставропольского края</w:t>
      </w:r>
    </w:p>
    <w:p w:rsidR="00BC36FC" w:rsidRPr="00084FE9" w:rsidRDefault="00BC36FC">
      <w:pPr>
        <w:pStyle w:val="ConsPlusTitle"/>
        <w:jc w:val="both"/>
        <w:rPr>
          <w:b w:val="0"/>
          <w:sz w:val="28"/>
          <w:szCs w:val="28"/>
        </w:rPr>
      </w:pPr>
    </w:p>
    <w:p w:rsidR="00BC36FC" w:rsidRPr="00084FE9" w:rsidRDefault="00A24223">
      <w:pPr>
        <w:ind w:firstLine="720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решением Думы Шпаковского муниципального ок</w:t>
      </w:r>
      <w:r w:rsidR="00084FE9" w:rsidRPr="00084FE9">
        <w:rPr>
          <w:sz w:val="28"/>
          <w:szCs w:val="28"/>
        </w:rPr>
        <w:t>руга Ставропольского края от 01.10.</w:t>
      </w:r>
      <w:r w:rsidRPr="00084FE9">
        <w:rPr>
          <w:sz w:val="28"/>
          <w:szCs w:val="28"/>
        </w:rPr>
        <w:t>2020 № 6 «Об утверждении структуры Думы Шпаковского муниципального округа Ставропольского края первого созыва» Дума Шпаковского муниципального округа Ставропольского края</w:t>
      </w: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A24223">
      <w:pPr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РЕШИЛА:</w:t>
      </w:r>
    </w:p>
    <w:p w:rsidR="00BC36FC" w:rsidRPr="00084FE9" w:rsidRDefault="00BC36FC">
      <w:pPr>
        <w:ind w:firstLine="720"/>
        <w:jc w:val="both"/>
        <w:rPr>
          <w:sz w:val="28"/>
          <w:szCs w:val="28"/>
        </w:rPr>
      </w:pPr>
    </w:p>
    <w:p w:rsidR="00BC36FC" w:rsidRPr="00084FE9" w:rsidRDefault="00A24223">
      <w:pPr>
        <w:ind w:firstLine="720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1.Утвердить Положение о комитетах Думы Шпаковского муниципального округа Ставропольского края согласно приложению.</w:t>
      </w:r>
    </w:p>
    <w:p w:rsidR="00BC36FC" w:rsidRPr="00084FE9" w:rsidRDefault="00A24223">
      <w:pPr>
        <w:ind w:firstLine="720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2.Настоящее решение вступает в силу со дня его принятия.</w:t>
      </w: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 Думы</w:t>
      </w: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Шпаковского муниципального</w:t>
      </w:r>
    </w:p>
    <w:p w:rsidR="00BC36FC" w:rsidRPr="00084FE9" w:rsidRDefault="00A24223" w:rsidP="00EE7FB6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округа Ставропольского края</w:t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  <w:t xml:space="preserve">       </w:t>
      </w:r>
      <w:r w:rsidR="00B24DC9">
        <w:rPr>
          <w:sz w:val="28"/>
          <w:szCs w:val="28"/>
        </w:rPr>
        <w:t>С.В. Печкуров</w:t>
      </w:r>
      <w:r w:rsidRPr="00084FE9">
        <w:rPr>
          <w:sz w:val="28"/>
          <w:szCs w:val="28"/>
        </w:rPr>
        <w:br w:type="page"/>
      </w:r>
    </w:p>
    <w:p w:rsidR="00BC36FC" w:rsidRPr="00084FE9" w:rsidRDefault="00A24223">
      <w:pPr>
        <w:spacing w:line="240" w:lineRule="exact"/>
        <w:ind w:left="4961"/>
        <w:jc w:val="center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Приложение</w:t>
      </w:r>
    </w:p>
    <w:p w:rsidR="00BC36FC" w:rsidRPr="00084FE9" w:rsidRDefault="00A24223">
      <w:pPr>
        <w:spacing w:line="240" w:lineRule="exact"/>
        <w:ind w:left="4961"/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к решению Думы Шпаковского муниципального округа Ставропольского края</w:t>
      </w:r>
    </w:p>
    <w:p w:rsidR="00BC36FC" w:rsidRPr="00084FE9" w:rsidRDefault="00084FE9">
      <w:pPr>
        <w:spacing w:line="240" w:lineRule="exact"/>
        <w:ind w:left="4961"/>
        <w:jc w:val="center"/>
        <w:rPr>
          <w:sz w:val="28"/>
          <w:szCs w:val="28"/>
        </w:rPr>
      </w:pPr>
      <w:r>
        <w:rPr>
          <w:sz w:val="28"/>
          <w:szCs w:val="28"/>
        </w:rPr>
        <w:t>от 01.10.2020</w:t>
      </w:r>
      <w:r w:rsidR="00B24DC9">
        <w:rPr>
          <w:sz w:val="28"/>
          <w:szCs w:val="28"/>
        </w:rPr>
        <w:t xml:space="preserve"> №12</w:t>
      </w:r>
    </w:p>
    <w:p w:rsidR="00BC36FC" w:rsidRPr="00084FE9" w:rsidRDefault="00BC36FC">
      <w:pPr>
        <w:jc w:val="center"/>
        <w:rPr>
          <w:sz w:val="28"/>
          <w:szCs w:val="28"/>
        </w:rPr>
      </w:pPr>
    </w:p>
    <w:p w:rsidR="00BC36FC" w:rsidRPr="00084FE9" w:rsidRDefault="00BC36FC">
      <w:pPr>
        <w:pStyle w:val="ConsPlusNormal"/>
        <w:jc w:val="center"/>
        <w:outlineLvl w:val="0"/>
        <w:rPr>
          <w:sz w:val="28"/>
          <w:szCs w:val="28"/>
        </w:rPr>
      </w:pPr>
    </w:p>
    <w:p w:rsidR="00BC36FC" w:rsidRPr="00084FE9" w:rsidRDefault="00BC36FC">
      <w:pPr>
        <w:pStyle w:val="ConsPlusNormal"/>
        <w:jc w:val="center"/>
        <w:outlineLvl w:val="0"/>
        <w:rPr>
          <w:sz w:val="28"/>
          <w:szCs w:val="28"/>
        </w:rPr>
      </w:pP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ПОЛОЖЕНИЕ</w:t>
      </w: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О КОМИТЕТАХ ДУМЫ ШПАКОВСКОГО</w:t>
      </w: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МУНИЦИПАЛЬНОГО ОКРУГА</w:t>
      </w: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СТАВРОПОЛЬСКОГО КРАЯ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1. Общие положения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1.1. Настоящее Положение о комитетах Думы Шпаковского муниципального округа Ставропольского края (далее - Положение) определяет функции и полномочия, порядок образования и организацию работы комитетов Думы Шпаковского муниципального округа Ставропольского края (далее - комитеты).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1.2. В своей деятельности комитеты руководствуются Конституцией Российской Федерации, федеральными законами, законами Ставропольского края, Уставом Шпаковского муниципального округа Ставропольского края (далее - Устав муниципального округа), регламентом Думы Шпаковского муниципального округа Ставропольского края, настоящим Положением и иными муниципальными правовыми актами Шпаковского муниципального округа Ставропольского края.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1.3. Комитеты избираются из состава депутатов Думы Шпаковского муниципального округа Ставропольского края на срок полномочий Думы Шпаковского муниципального округа Ставропольского края (далее – Дума муниципального округа) в порядке, установленном регламентом Думы муниципального округа.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1.4. Комитеты входят в структуру Думы муниципального округа, являются ее постоянно действующими органами, ответственны перед Думой муниципального округа и ей подотчетны. Комитеты обладают равными правами.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1.5. Полномочия комитетов начинаются со дня вступления в силу решения Думы муниципального округа об образовании комитетов и прекращаются со дня прекращения полномочий Думы муниципального округа или со дня вступления в силу решения Думы муниципального округа об упразднении комитетов.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1.6. Координация деятельности комитетов осуществляется председателем Думы муниципального округа.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2. Задачи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пределах компетенции Думы муниципального округа основными задачами комитетов являются: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предварительное рассмотрение проектов решений Думы муниципального округа, внесенных в Думу муниципального округа субъектами правотворческой инициативы;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подготовка заключений, предложений и замечаний к проектам решений Думы муниципального округа и иных правовых актов;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разработка проектов нормативных правовых актов Думы муниципального округа и внесение их на рассмотрение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подготовка вопросов, вносимых на заседания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контроль за исполнением органами местного самоуправления Шпаковского муниципального округа полномочий по решению вопросов местного значения и других вопросов, отнесенных к компетенции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контроль за выполнением на территории Шпаковского муниципального округа Ставропольского края (далее - муниципальный округ)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работа с обращениями граждан, а также рассмотрение по поручению председателя Думы муниципального округа предложений и обращений граждан, организаций, органов местного самоуправления;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взаимодействие с органами государственной власти, органами местного самоуправления, общественными объединениями;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изучение и обобщение опыта других муниципальных образований.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3. Председатель, заместитель председателя</w:t>
      </w:r>
    </w:p>
    <w:p w:rsidR="00BC36FC" w:rsidRPr="00084FE9" w:rsidRDefault="00A24223">
      <w:pPr>
        <w:pStyle w:val="ConsPlusNormal"/>
        <w:ind w:firstLine="709"/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и члены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3.1. Председатель комитета представляет комитет в отношениях с органами государственной власти, органами местного самоуправления, предприятиями, организациями, общественными объединениями, жителями муниципального округа.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 комитета: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руководство деятельностью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организует работу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определяет порядок подготовки вопросов к заседаниям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созывает и ведет заседания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 на утверждение комитета проект повестки дня;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председательствует на заседании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определяет состав лиц, приглашаемых на заседание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обеспечивает подготовку материалов к заседаниям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организует работу по исполнению принятых комитетом решений и рекомендаций;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оказывает содействие членам комитета в осуществлении ими своих полномочий;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информирует Думу муниципального округа, председателя Думы муниципального округа о решениях комитета по проектам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подписывает решения и протоколы заседаний комитета, письма, обращения и иные документы, направляемые от имени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выступает на заседаниях Думы муниципального округа с информацией по вопросам деятельности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обеспечивает учет общественного мнения и гласность в работе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3.2. Заместитель председателя комитета исполняет обязанности председателя комитета в полном объеме в случае его отсутствия или в случае невозможности исполнения им своих обязанностей, а также выполняет по поручению председателя комитета отдельные его обязанности.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3.3. Член комитета: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участвует в обсуждении вопросов, вынесенных на заседание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 предложения по повестке дня заседания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вправе получать все материалы, подготовленные к заседанию комитета, решения комитета и выписки из протоколов его заседаний;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случае несогласия с принятым решением комитет по рассматриваемому вопросу вправе предоставить комитету особое мнение, изложенное в письменной форме, которое приобщается к протоколу заседания комитета.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4. Полномочия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4.1. Комитеты вправе: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разрабатывать и вносить в Думу муниципального округа на рассмотрение проекты решений Думы муниципального округа по вопросам местного значения, устанавливающие правила, обязательные для исполнения на территории муниципального округа, а также проекты решений по вопросам организации деятельности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приглашать на заседания комитетов представителей субъектов правотворческой инициативы, при рассмотрении внесенных ими проектов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обращаться в органы местного самоуправления муниципального округа, к должностным лицам местного самоуправления муниципального округа, должностным лицам администрации муниципального округа, руководителям предприятий, учреждений, общественных объединений, расположенных на территории муниципального округа, а также запрашивать и получать от них документы, материалы и информацию, необходимые для </w:t>
      </w:r>
      <w:r w:rsidRPr="00084FE9">
        <w:rPr>
          <w:sz w:val="28"/>
          <w:szCs w:val="28"/>
        </w:rPr>
        <w:lastRenderedPageBreak/>
        <w:t>осуществления полномочий комитетов;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проводить проверку исполнения вступивших в силу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вносить предложения о заслушивании на заседании Думы муниципального округа информации, отчетов о работе органов местного самоуправления муниципального округа, должностных лиц о выполнении решений Думы муниципального округа, а также решений комитетов по вопросам, отнесенных к их ведению;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создавать из числа членов комитетов рабочие группы для изучения вопросов и подготовки к их рассмотрению на заседании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заслушивать на заседаниях комитетов информацию, доклады должностных лиц по вопросам, находящимся в ведении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давать поручения членам комитетов по вопросам ведения комитета и заслушивать их о выполнении поручений;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случае выявления нарушений муниципальными служащими законодательства Российской Федерации и Ставропольского края, а также муниципальных правовых актов муниципального округа рекомендовать руководителям органов местного самоуправления муниципального округа или руководителям территориальных органов администрации муниципального округа привлечь указанных лиц к ответственности в соответствии с действующим законодательством;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проводить слушания, "круглые столы", семинары, совещания, посвященные обсуждению актуальных проблем;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осуществлять иные действия, необходимые для выполнения своих полномочий, в рамках действующего законодательства.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4.2. Комитет обязан: 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установленные Регламентом Думы муниципального округа сроки рассматривать на своих заседаниях и принимать решения по внесенным субъектами правотворческой инициативы проектам решений Думы муниципального округа в пределах полномочий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порядке и сроки, установленные законодательством Российской Федерации, предварительно рассматривать обращения граждан в Думу муниципального округа и готовить по ним проекты ответов по существу обращений, рассматривать обращения граждан, поступившие в комитет, давать ответы по существу обращений.</w:t>
      </w:r>
    </w:p>
    <w:p w:rsidR="00BC36FC" w:rsidRPr="00084FE9" w:rsidRDefault="00BC36FC">
      <w:pPr>
        <w:pStyle w:val="ConsPlusNormal"/>
        <w:ind w:firstLine="709"/>
        <w:jc w:val="both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5. Порядок работы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5.1. Комитет работает в соответствии с планом, разработанным и утвержденным комитетом, а также по отдельным поручениям Думы муниципального округа, председателя Думы муниципального округа.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5.2. Заседание комитета является основной формой деятельности комитета и правомочно, если на нем присутствует более половины от общего числа членов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5.3. Заседания комитета проводятся по мере необходимости, но не реже одного раза в месяц. Заседания комитета проводятся по инициативе председателя комитета, по предложению председателя Думы муниципального округа, а также по требованию не менее одной трети членов комитета. О месте и времени проведения заседания комитета сообщается членам комитета, председателю Думы муниципального округа, другим заинтересованным органам и организациям не позднее чем за три дня до заседания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5.4. Заседания комитета проводятся открыто и гласно.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открытом заседании комитета могут принимать участие председатель Думы муниципального округа, депутаты Думы муниципального округа, не входящие в его состав, а также должностные лица администрации муниципального округа, Контрольно-счетной орган муниципального округа, представители иных заинтересованных органов и организаций. На заседания комитета могут приглашаться представители средств массовой информации.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 решению комитета заседания могут быть закрытыми. На закрытом заседании комитета могут присутствовать председатель Думы муниципального округа, депутаты Думы муниципального округа, не входящие в его состав, прокурор Шпаковского округа Ставропольского края.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 необходимости по решению комитета могут проводиться выездные заседания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5.5. Заседание комитета проводит председатель комитета или, в его отсутствие, заместитель председателя комитета, а при отсутствии председателя и заместителя - один из членов комитета, избранный из числа присутствующих на заседании членов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5.6. Члены комитета, а также иные лица, приглашенные на заседание комитета, обязаны соблюдать повестку дня, требования председательствующего на заседании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5.7. На заседаниях комитета ведется протокол. Протокол заседания комитета подписывается председательствующим в течение пяти дней со дня заседания.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5.8. По результатам рассмотрения комитета каждого вопроса, включенного в повестку дня его заседания, принимается решение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Решение комитета принимается простым большинством голосов присутствующих на заседании членов комитета. При равенстве голосов принимается решение, за которое проголосовал председательствующий на заседании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Решение комитета и протокольные поручения комитета подлежат обязательному рассмотрению расположенными на территории муниципального округа территориальными органами администрации муниципального округа и организациями, которым они адресованы. О принятых мерах комитета должно быть сообщено в установленные законодательством сроки.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5.9. При рассмотрении вопросов, относящихся к ведению двух или </w:t>
      </w:r>
      <w:r w:rsidRPr="00084FE9">
        <w:rPr>
          <w:sz w:val="28"/>
          <w:szCs w:val="28"/>
        </w:rPr>
        <w:lastRenderedPageBreak/>
        <w:t>более комитетов, по инициативе председателя Думы муниципального округа и (или) председателей комитета могут проводиться совместные заседания.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Совместные заседания комитетов правомочны, если на них присутствует большинство членов каждого комитета, участвующего в совместном заседании.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Решения на совместных заседаниях комитетов принимаются раздельно по каждому комитету, в порядке, установленном пунктом 5.9 настоящего Положения.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5.10. Организационно-техническое, информационное и правовое обеспечение деятельности комитетов осуществляет аппарат Думы муниципального округа.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6. Функции комитетов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6.1. Комитет по вопросам депутатской этики, регламенту, организации деятельности Думы Шпаковского муниципального округа Ставропольского края и взаимодействию со средствами массовой информации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подготовку и предварительное рассмотрение проектов решений Думы муниципального округа по вопросам признания полномочий избранных депутатов Думы муниципального округа на основании материалов территориальной избирательной комиссии Шпаковского района об итогах голосования и результатах выборов депутатов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контроль за соблюдением установленного порядка прекращения депутатами Думы муниципального округа их полномочий по основаниям, предусмотренным законодательством;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 соответствии деятельности депутатов Думы муниципального округа действующему законодательству;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принимает решения по вопросам, отнесенным к ведению комитета по вопросам депутатской этики, регламенту, организации деятельности Думы муниципального округа и взаимодействию со средствами массовой информации, в том числе и о применении мер воздействия к депутатам Думы муниципального округа, нарушившим нормы депутатской этики, в соответствии с Правилами депутатской этики депутатов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подготавливает на рассмотрение Думы муниципального округа вопросы, связанные с заслушиванием сообщений депутатов о выполнении ими своих полномочий, решений и поручений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проверяет обеспечение гарантий деятельности депутатов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контроль за выполнением решений Думы муниципального округа, принятых по вопросам ведения мандатного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6.2. Комитет по законности и местному самоуправлению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и готовит предложения по развитию нормативной правовой базы муниципального округа, совершенствованию нормотворческой деятельности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взаимодействует с органами государственной власти, в том числе с правоохранительными органами, органами местного самоуправления, административными комиссиями, общественными объединениями по вопросам соблюдения законности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готовит заключения по протестам, представлениям и требованиям прокурора;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проводит правовую оценку и экспертизу правовых актов органов местного самоуправления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принимает участие в разработке мероприятий по обеспечению законности, охраны общественного порядка, защиты граждан от преступных посягательств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развития местного самоуправления, осуществления территориального общественного самоуправления на территории муниципального округа и обеспечивает создание условий для деятельности общественных объединений, поддержки гражданских и общественных инициатив;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установлению и изменению границ территорий, в которых осуществляется территориальное общественное самоуправление;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и вносит предложения на заседания Думы муниципального округа по вопросам проведения референдумов, выборов, голосования по отзыву главы муниципального округа, депутатов Думы муниципального округа, голосования по вопросам изменения границ и преобразования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утверждения, внесения изменений в Устав муниципального округа, регламент Думы муниципального округа, в настоящее Положение;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правового регулирования муниципальной службы в органах местного самоуправления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и вносит предложения на заседания Думы муниципального округа по утверждению (изменению) структуры администрации муниципального округа, образованию (реорганизации, ликвидации) отраслевых (функциональных) и территориальных органов администрации муниципального округа, утверждению положений об отраслевых (функциональных) и территориальных органах администрации муниципального округа, наделенных правами юридического лица;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участвует в подготовке предложений по проектам соглашений, </w:t>
      </w:r>
      <w:r w:rsidRPr="00084FE9">
        <w:rPr>
          <w:sz w:val="28"/>
          <w:szCs w:val="28"/>
        </w:rPr>
        <w:lastRenderedPageBreak/>
        <w:t>договоров и других документов по вопросам сотрудничества Думы муниципального округа с органами государственной власти, органами местного самоуправления, общественными организациями;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контроль за сроками вступления в силу решений Думы муниципального округа и сроками их выполнения;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CC4973">
        <w:rPr>
          <w:sz w:val="28"/>
          <w:szCs w:val="28"/>
          <w:highlight w:val="yellow"/>
        </w:rPr>
        <w:t>рассматривает и вносит предложения на рассмотрение Думы муниципального округа о присвоении звания "Почетный гражданин муниципального округа";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 поступлении запроса готовит проект решения Думы муниципального округа об официальном толковании решения Думы муниципального округа, носящего нормативный правовой характер;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защиты основных прав и свобод граждан на территории муниципального округа и принимает меры по восстановлению нарушенных прав в пределах своих полномочий;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об участии муниципального округа в организациях межмуниципального и международного сотрудничества;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принимает участие в подготовке и проведении мероприятий по правовому воспитанию граждан;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6.3. Комитет по бюджету, налогам и финансово-кредитной политике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формирования (изменения) бюджета муниципального округа на текущий год и плановый период, отчет о его исполнении;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 рассмотрении проекта решения о бюджете муниципального округа на очередной финансовый год и плановый период обобщает предложенные поправки от других комитетов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изучает и изыскивает возможности пополнения бюджета муниципального округа ведет работу по выявлению резервов и дополнительных доходов бюджета муниципального округа, по усилению режима экономии при расходовании бюджетных средств;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внесенные на утверждение Думы муниципального округа планы и программы развития муниципального округа, отчеты об их выполнении и дает по ним свои предложения и замечания;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и вносит предложения на заседания Думы муниципального округа по установлению местных налогов и сборов, ставок арендной платы на объекты муниципальной собственности, определению налоговых и иных финансовых льгот для отдельных категорий граждан, проживающих на территории муниципального округа, и юридических лиц;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 предложения на заседания Думы муниципального округа по размеру отчислений от прибыли муниципальных унитарных предприятий, остающейся после уплаты налогов и иных обязательных платежей, подлежащих зачислению в бюджет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CC4973">
        <w:rPr>
          <w:sz w:val="28"/>
          <w:szCs w:val="28"/>
          <w:highlight w:val="yellow"/>
        </w:rPr>
        <w:lastRenderedPageBreak/>
        <w:t>рассматривает вопросы формирования, размещения, исполнения муниципального заказа;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6.4. Комитет по промышленности, градостроительству, землепользованию и жилищно-коммунальному хозяйству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организации в границах муниципального округа энерго-, тепло-, газо-, водоснабжения и водоотведения, внедрения ресурсосберегающих технологий;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CC4973">
        <w:rPr>
          <w:sz w:val="28"/>
          <w:szCs w:val="28"/>
          <w:highlight w:val="yellow"/>
        </w:rPr>
        <w:t>рассматривает вопросы содержания муниципального жилого фонда;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развития систем коммунальной инфраструктуры муниципального округа и согласования инвестиционных программ организаций коммунального комплекса муниципального округа, согласование которых входит в компетенцию органов местного самоуправления;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и готовит предложения по утверждению (изменению) правил благоустройства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CC4973">
        <w:rPr>
          <w:sz w:val="28"/>
          <w:szCs w:val="28"/>
          <w:highlight w:val="yellow"/>
        </w:rPr>
        <w:t>ра</w:t>
      </w:r>
      <w:r w:rsidR="00AC6574" w:rsidRPr="00CC4973">
        <w:rPr>
          <w:sz w:val="28"/>
          <w:szCs w:val="28"/>
          <w:highlight w:val="yellow"/>
        </w:rPr>
        <w:t>ссматривает вопросы подготовки муниципального</w:t>
      </w:r>
      <w:r w:rsidRPr="00CC4973">
        <w:rPr>
          <w:sz w:val="28"/>
          <w:szCs w:val="28"/>
          <w:highlight w:val="yellow"/>
        </w:rPr>
        <w:t xml:space="preserve"> хозяйства </w:t>
      </w:r>
      <w:r w:rsidR="00AC6574" w:rsidRPr="00CC4973">
        <w:rPr>
          <w:sz w:val="28"/>
          <w:szCs w:val="28"/>
          <w:highlight w:val="yellow"/>
        </w:rPr>
        <w:t xml:space="preserve">округа </w:t>
      </w:r>
      <w:r w:rsidRPr="00CC4973">
        <w:rPr>
          <w:sz w:val="28"/>
          <w:szCs w:val="28"/>
          <w:highlight w:val="yellow"/>
        </w:rPr>
        <w:t>к работе в осенне-зимний период;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реформирования жилищно-коммунального хозяйства муниципального округа, организации предоставления населению муниципального округа жилищно-коммунальных услуг, снабжения населения топливом;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682214">
        <w:rPr>
          <w:sz w:val="28"/>
          <w:szCs w:val="28"/>
          <w:highlight w:val="yellow"/>
        </w:rPr>
        <w:t>рассматривает вопросы создания условий для предоставления транспортных услуг населению и организации транспортного обслуживания населения в границах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вопросы, связанные с созданием условий для обеспечения жителей муниципального округа услугами связи;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вопросы, связанные с организацией сбора, вывоза, утилизации и переработки бытовых и промышленных отходов, санитарного состояния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682214">
        <w:rPr>
          <w:sz w:val="28"/>
          <w:szCs w:val="28"/>
          <w:highlight w:val="yellow"/>
        </w:rPr>
        <w:t>рассматривает вопросы, связанные с организацией ритуальных услуг, содержания мест захоронения;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хозяйственной деятельности муниципальных учреждений, органов и иных организаций в отраслях и сферах экономики, относящихся к ведению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ведет работу по выявлению дополнительных ре</w:t>
      </w:r>
      <w:r w:rsidR="00AC6574">
        <w:rPr>
          <w:sz w:val="28"/>
          <w:szCs w:val="28"/>
        </w:rPr>
        <w:t>зервов и возможностей развития</w:t>
      </w:r>
      <w:r w:rsidRPr="00084FE9">
        <w:rPr>
          <w:sz w:val="28"/>
          <w:szCs w:val="28"/>
        </w:rPr>
        <w:t xml:space="preserve"> инфраструктуры</w:t>
      </w:r>
      <w:r w:rsidR="00AC6574">
        <w:rPr>
          <w:sz w:val="28"/>
          <w:szCs w:val="28"/>
        </w:rPr>
        <w:t xml:space="preserve"> округа</w:t>
      </w:r>
      <w:r w:rsidRPr="00084FE9">
        <w:rPr>
          <w:sz w:val="28"/>
          <w:szCs w:val="28"/>
        </w:rPr>
        <w:t>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682214">
        <w:rPr>
          <w:sz w:val="28"/>
          <w:szCs w:val="28"/>
          <w:highlight w:val="yellow"/>
        </w:rPr>
        <w:t>рассматривает вопросы освещения улиц и установки указателей с наименованиями улиц и номерами домов;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вопросы, связанные с озеленением территории муниципального округа, использования, охраны, защиты, воспроизводства лесов, лесов особо охраняемых природных территорий, расположенных в </w:t>
      </w:r>
      <w:r w:rsidRPr="00084FE9">
        <w:rPr>
          <w:sz w:val="28"/>
          <w:szCs w:val="28"/>
        </w:rPr>
        <w:lastRenderedPageBreak/>
        <w:t>границах муниципального округа, обеспечения прав граждан на благоприятную окружающую среду и благоприятные условия жизнедеятельности;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682214">
        <w:rPr>
          <w:sz w:val="28"/>
          <w:szCs w:val="28"/>
          <w:highlight w:val="yellow"/>
        </w:rPr>
        <w:t>рассматривает вопросы в сфере архитектуры и строительства, землепользования и планирования застройки территории муниципального округа, размещения наружной рекламы;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 по подготовке к утверждению (изменению) генерального плана муниципального округа, </w:t>
      </w:r>
      <w:r w:rsidRPr="00682214">
        <w:rPr>
          <w:sz w:val="28"/>
          <w:szCs w:val="28"/>
          <w:highlight w:val="yellow"/>
        </w:rPr>
        <w:t>правил землепользования и застройки муниципального округа, документации по планировкам территорий, подготовленной на основе генерального плана муниципального округа, местных нормативов градостроительного проектирования муниципального округа, схемы размещения рекламных конструкций;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предварительно рассматривает вопросы, касающиеся изменения границ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ведет работу по выявлению дополнительных резервов и возможностей развития градостроительства;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682214">
        <w:rPr>
          <w:sz w:val="28"/>
          <w:szCs w:val="28"/>
          <w:highlight w:val="yellow"/>
        </w:rPr>
        <w:t>рассматривает вопросы, касающиеся использования земель, находящихся в границах муниципального округа, порядка пользования муниципальными землями, включая вопросы, связанные с изъятием, в том числе путем выкупа, земельных участков для муниципальных нужд, организацией инвентаризации земель, обеспечением потребности населения в земельных участках из земель, находящихся в муниципальной собственности или ведении органов местного самоуправления, разработкой и реализацией программ использования земель;</w:t>
      </w:r>
      <w:bookmarkStart w:id="0" w:name="_GoBack"/>
      <w:bookmarkEnd w:id="0"/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поддержки садоводов, огородников, дачников и их садоводческих, огороднических и дачных некоммерческих объединений;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6.5. Комитет по социальным вопросам и безопасности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социальной поддержки населения, демографии, защиты материнства, отцовства и детства, трудовых отношений, занятости населения и развития социального партнерства, молодежной политики, физической культуры и спорта;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установлению, отмене дополнительных мер социальной поддержки отдельных категорий граждан, предоставляемых за счет бюджета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в пределах полномочий органов местного самоуправления, установленных законодательством </w:t>
      </w:r>
      <w:r w:rsidRPr="00084FE9">
        <w:rPr>
          <w:sz w:val="28"/>
          <w:szCs w:val="28"/>
        </w:rPr>
        <w:lastRenderedPageBreak/>
        <w:t>Российской Федерации;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организации предоставления дополнительного образования детей в муниципальных образовательных организациях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созданию условий для осуществления присмотра и ухода за детьми, содержанию детей в муниципальных образовательных организациях, а также организации отдыха детей в каникулярное время;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содействия развитию на территории муниципального округа социально-реабилитационных, досуговых учреждений для детей и молодежи, поддержки молодежных общественных инициатив;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создания условий для организации досуга и обеспечения жителей муниципального округа услугами организаций культуры;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сохранения, использования и популяризации объектов культурного наследия (памятников истории и культуры), находящихся в собственности муниципального округа, охраны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в муниципальном округе;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обеспечения условий для развития на территории муниципального округа физической культуры и массового спорта, организации проведения официальных физкультурно-оздоровительных и спортивных мероприятий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создания условий для массового отдыха жителей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создания условий для развития туризма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организации библиотечного обслуживания населения, комплектованию и обеспечению сохранности библиотечных фондов библиотек муниципального округа и готовит предложения по ним;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взаимодействует с государственными и муниципальными органами, расположенными на территории муниципального округа, в разработке целевых программ по реализации социальной политики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взаимодействует с общественными организациями по вопросам оказания помощи ветеранам и членам их семей;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 безопасности дорожного движения на дорогах местного значения, обеспечения первичных мер пожарной безопасности и </w:t>
      </w:r>
      <w:r w:rsidRPr="00084FE9">
        <w:rPr>
          <w:sz w:val="28"/>
          <w:szCs w:val="28"/>
        </w:rPr>
        <w:lastRenderedPageBreak/>
        <w:t>безопасности людей на водных объектах в границах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организации и осуществления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деятельности аварийно-спасательных служб и (или) аварийно-спасательных формирований на территории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 вопросам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округа, социальную и культурную адаптацию мигрантов, профилактику межнациональных (межэтнических) конфликтов;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участие в предупреждении и ликвидации последствий чрезвычайных ситуаций в границах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обеспечение первичных мер пожарной безопасности в границах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6.6. Комитет по аграрным вопросам, природопользованию и экологии Думы муниципального округа: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охране окружающей среды и атмосферного воздуха, экологический контроль;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организации мероприятий по озеленению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санитарному состоянию муниципального округа и охраны окружающей среды, административно-территориальному устройству;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внедрению передового опыта в сельском хозяйстве, использованию и охраны животного мира, ветеринария;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использованию водных объектов местного значения, месторождений общераспространенных полезных ископаемых, а также недр;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контроль за соблюдением и исполнением решений,   принятых Думой муниципального округа по аграрным вопросам, природопользованию и экологии Думы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BC36FC">
      <w:pPr>
        <w:pStyle w:val="ConsPlusNormal"/>
        <w:jc w:val="both"/>
        <w:rPr>
          <w:sz w:val="28"/>
          <w:szCs w:val="28"/>
        </w:rPr>
      </w:pP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 Думы</w:t>
      </w: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Шпаковского муниципального</w:t>
      </w: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округа Ст</w:t>
      </w:r>
      <w:r w:rsidR="00B24DC9">
        <w:rPr>
          <w:sz w:val="28"/>
          <w:szCs w:val="28"/>
        </w:rPr>
        <w:t>авропольского края</w:t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  <w:t xml:space="preserve">       С.В. Печкуров</w:t>
      </w:r>
    </w:p>
    <w:sectPr w:rsidR="00BC36FC" w:rsidRPr="00084FE9" w:rsidSect="009E1116">
      <w:headerReference w:type="default" r:id="rId6"/>
      <w:headerReference w:type="first" r:id="rId7"/>
      <w:pgSz w:w="11908" w:h="1684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95" w:rsidRDefault="00333E95" w:rsidP="00084FE9">
      <w:r>
        <w:separator/>
      </w:r>
    </w:p>
  </w:endnote>
  <w:endnote w:type="continuationSeparator" w:id="0">
    <w:p w:rsidR="00333E95" w:rsidRDefault="00333E95" w:rsidP="0008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95" w:rsidRDefault="00333E95" w:rsidP="00084FE9">
      <w:r>
        <w:separator/>
      </w:r>
    </w:p>
  </w:footnote>
  <w:footnote w:type="continuationSeparator" w:id="0">
    <w:p w:rsidR="00333E95" w:rsidRDefault="00333E95" w:rsidP="0008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235571"/>
      <w:docPartObj>
        <w:docPartGallery w:val="Page Numbers (Top of Page)"/>
        <w:docPartUnique/>
      </w:docPartObj>
    </w:sdtPr>
    <w:sdtEndPr/>
    <w:sdtContent>
      <w:p w:rsidR="00084FE9" w:rsidRDefault="00084FE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14">
          <w:rPr>
            <w:noProof/>
          </w:rPr>
          <w:t>13</w:t>
        </w:r>
        <w:r>
          <w:fldChar w:fldCharType="end"/>
        </w:r>
      </w:p>
    </w:sdtContent>
  </w:sdt>
  <w:p w:rsidR="00084FE9" w:rsidRDefault="00084FE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20" w:rsidRDefault="007A0620">
    <w:pPr>
      <w:pStyle w:val="af"/>
      <w:jc w:val="right"/>
    </w:pPr>
  </w:p>
  <w:p w:rsidR="007A0620" w:rsidRDefault="007A062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FC"/>
    <w:rsid w:val="00084FE9"/>
    <w:rsid w:val="000D6823"/>
    <w:rsid w:val="00333E95"/>
    <w:rsid w:val="00682214"/>
    <w:rsid w:val="007A0620"/>
    <w:rsid w:val="00887938"/>
    <w:rsid w:val="008D5D19"/>
    <w:rsid w:val="009E1116"/>
    <w:rsid w:val="00A24223"/>
    <w:rsid w:val="00AA560B"/>
    <w:rsid w:val="00AC6574"/>
    <w:rsid w:val="00B24DC9"/>
    <w:rsid w:val="00BC36FC"/>
    <w:rsid w:val="00CC4973"/>
    <w:rsid w:val="00CE4334"/>
    <w:rsid w:val="00EE7FB6"/>
    <w:rsid w:val="00EF78CE"/>
    <w:rsid w:val="00F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C49F8-16E4-41C3-AC23-E8B5472B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ody Text Indent"/>
    <w:basedOn w:val="a"/>
    <w:link w:val="a4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ConsTitle">
    <w:name w:val="ConsTitle"/>
    <w:link w:val="ConsTitle0"/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3">
    <w:name w:val="Гиперссылка1"/>
    <w:link w:val="a9"/>
    <w:rPr>
      <w:color w:val="000080"/>
      <w:u w:val="single"/>
    </w:rPr>
  </w:style>
  <w:style w:type="character" w:styleId="a9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3">
    <w:name w:val="Body Text Indent 2"/>
    <w:basedOn w:val="a"/>
    <w:link w:val="24"/>
    <w:pPr>
      <w:ind w:firstLine="705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basedOn w:val="a"/>
    <w:link w:val="ab"/>
    <w:uiPriority w:val="11"/>
    <w:qFormat/>
    <w:pPr>
      <w:jc w:val="center"/>
    </w:pPr>
    <w:rPr>
      <w:sz w:val="28"/>
    </w:rPr>
  </w:style>
  <w:style w:type="character" w:customStyle="1" w:styleId="ab">
    <w:name w:val="Подзаголовок Знак"/>
    <w:basedOn w:val="1"/>
    <w:link w:val="aa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link w:val="ad"/>
    <w:uiPriority w:val="10"/>
    <w:qFormat/>
    <w:pPr>
      <w:jc w:val="center"/>
    </w:pPr>
    <w:rPr>
      <w:sz w:val="32"/>
    </w:rPr>
  </w:style>
  <w:style w:type="character" w:customStyle="1" w:styleId="ad">
    <w:name w:val="Заголовок Знак"/>
    <w:basedOn w:val="1"/>
    <w:link w:val="ac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1"/>
    <w:rsid w:val="00084FE9"/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084F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4FE9"/>
    <w:rPr>
      <w:sz w:val="24"/>
    </w:rPr>
  </w:style>
  <w:style w:type="paragraph" w:styleId="af1">
    <w:name w:val="footer"/>
    <w:basedOn w:val="a"/>
    <w:link w:val="af2"/>
    <w:uiPriority w:val="99"/>
    <w:unhideWhenUsed/>
    <w:rsid w:val="00084FE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4F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DUMA-1</cp:lastModifiedBy>
  <cp:revision>8</cp:revision>
  <dcterms:created xsi:type="dcterms:W3CDTF">2020-09-29T11:54:00Z</dcterms:created>
  <dcterms:modified xsi:type="dcterms:W3CDTF">2024-01-30T06:44:00Z</dcterms:modified>
</cp:coreProperties>
</file>